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44"/>
        </w:rPr>
      </w:pPr>
      <w:r>
        <w:rPr>
          <w:rFonts w:eastAsia="黑体"/>
          <w:sz w:val="28"/>
          <w:szCs w:val="44"/>
        </w:rPr>
        <w:t>附件3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市级创业孵化基地考评细则</w:t>
      </w:r>
    </w:p>
    <w:bookmarkEnd w:id="0"/>
    <w:tbl>
      <w:tblPr>
        <w:tblStyle w:val="7"/>
        <w:tblW w:w="13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39"/>
        <w:gridCol w:w="10052"/>
        <w:gridCol w:w="725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考核内容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考评内容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指标分值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数据提供单位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基本条件        (25分)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设立在长沙市辖区内，具有独立法人资格；基地运营时间1年以上; 基地实际使用面积1500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㎡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以上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市创业指导中心、区县（市）人力资源和社会保障部门</w:t>
            </w:r>
            <w:r>
              <w:rPr>
                <w:rFonts w:hint="eastAsia"/>
                <w:kern w:val="0"/>
                <w:sz w:val="24"/>
                <w:lang w:eastAsia="zh-CN"/>
              </w:rPr>
              <w:t>提</w:t>
            </w:r>
            <w:r>
              <w:rPr>
                <w:kern w:val="0"/>
                <w:sz w:val="24"/>
              </w:rPr>
              <w:t>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在孵创业实体入孵前注册登记时间在5年以内，数量20个以上（含创业企业：企业、个体工商户、民办非企业，创业团队或创业项目等）。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提供5项以上孵化服务，有为创业者提供服务的会议室、洽谈室、产品展示厅等公共服务空间。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成效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（60分）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地运营机构明确专门机构、人员负责创业服务工作（1分）；配备2名以上管理服务人员，在省平台中及时准确录入和维护各数据信息，及时受理服务请求和反馈服务结果（5分）；聘请2名以上创业创新导师团成员（2分）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市创业指导中心根据平台数据、评审专家计分等提供数据。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0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在孵创业实体数量在21-30个的（3分），超过40个的（5分）；吸纳就业人数达到100人以上的（3分），达到150人以上的（5分）。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在孵创业实体营收总额达到1500万元以上（5分），达到3000万元以上的（6分）；全年提供孵化服务次数达到80次的（5分），达到120次以上的（6分）。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创业服务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成效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（60分）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全年给予在孵创业实体租金减免金额在10万-20万元的（6分）；20万元以上的（8分）。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市创业指导中心根据平台数据、评审专家计分等提供数据。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在孵创业实体的创业成员中参加创业培训的比例达到25%以上（5分）；享受一次性创业补贴相关政策比例达到25%以上（5分）。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在孵创业实体孵化成功率达到50%以上（4分）；在孵创业实体到期出园率达到75%以上（4分）；在孵创业实体总体满意度在90%以上（4分）。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考核内容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考评内容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指标分值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数据提供单位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激励项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（15分）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营单位定期听取创业孵化基地情况汇报，研究解决基地运营的人员、编制、资金、基层基础等方面的困难的，计3分；定期归集入驻企业岗位信息，及时对接人社部门公共就业服务机构，配合做好岗位信息发布工作的，计4分；定期开展安全隐患排查整治工作，组织开展安全培训教育及消防应急演练活动的，计2分；创业就业服务工作形成具有示范性、可推广的经验的，每项计2分；积极响应工作安排，实质性承接、有效推动省市区人社部门重要活动的，每项计2分；获评国家级创业孵化示范基地的，计2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就业处综合市直相关部门、区县（市）人力资源和社会保障部门、市人社局相关处室单位提供数据。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约束项（不设下限）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0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运营单位近两年发生劳动违法被立案处理的，每起扣2分；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在第三方绩效评价或各类审计督查中，被指出存在突出问题的，每起扣5分；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国有平台类运营单位未落实租金减免优惠政策的，扣5分；</w:t>
            </w:r>
          </w:p>
          <w:p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上年度补助资金未按规定使用的，扣5分；</w:t>
            </w:r>
          </w:p>
          <w:p>
            <w:pPr>
              <w:widowControl/>
              <w:spacing w:line="360" w:lineRule="exact"/>
            </w:pPr>
            <w:r>
              <w:rPr>
                <w:kern w:val="0"/>
                <w:sz w:val="24"/>
              </w:rPr>
              <w:t>出现重大负面舆情未及时处置造成严重后果的，扣5分。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before="91" w:beforeLines="21" w:line="240" w:lineRule="exact"/>
        <w:ind w:left="422" w:right="1260" w:rightChars="600" w:hanging="422" w:hangingChars="200"/>
        <w:jc w:val="left"/>
        <w:rPr>
          <w:b/>
          <w:sz w:val="21"/>
          <w:szCs w:val="21"/>
        </w:rPr>
      </w:pPr>
      <w:r>
        <w:rPr>
          <w:b/>
          <w:sz w:val="21"/>
          <w:szCs w:val="21"/>
        </w:rPr>
        <w:t>注：</w:t>
      </w:r>
      <w:r>
        <w:rPr>
          <w:bCs/>
          <w:sz w:val="21"/>
          <w:szCs w:val="21"/>
        </w:rPr>
        <w:t>建设主体为院校的孵化基地对在孵创业实体吸纳就业人数、营收总额以及创业成员中参加创业培训的比例、孵化成功率可适当放宽。农民工返乡创业基地的在孵实体到期出园率可适当放宽。</w:t>
      </w:r>
    </w:p>
    <w:p>
      <w:pPr>
        <w:rPr>
          <w:rFonts w:eastAsia="黑体"/>
          <w:szCs w:val="32"/>
        </w:rPr>
      </w:pPr>
    </w:p>
    <w:p>
      <w:pPr>
        <w:pStyle w:val="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0B3A7D7E"/>
    <w:rsid w:val="03910B71"/>
    <w:rsid w:val="057A12E4"/>
    <w:rsid w:val="05DD0D78"/>
    <w:rsid w:val="06C6104E"/>
    <w:rsid w:val="089F72D0"/>
    <w:rsid w:val="0ACE113E"/>
    <w:rsid w:val="0B3A7D7E"/>
    <w:rsid w:val="0BC35C62"/>
    <w:rsid w:val="0E642A21"/>
    <w:rsid w:val="15076F27"/>
    <w:rsid w:val="15322D4D"/>
    <w:rsid w:val="158D4190"/>
    <w:rsid w:val="1DB95A28"/>
    <w:rsid w:val="1EC0402F"/>
    <w:rsid w:val="1EFA124C"/>
    <w:rsid w:val="221F080F"/>
    <w:rsid w:val="22C032AF"/>
    <w:rsid w:val="22C63FDB"/>
    <w:rsid w:val="253D1D20"/>
    <w:rsid w:val="2A3B4B8D"/>
    <w:rsid w:val="2E265A32"/>
    <w:rsid w:val="365A4153"/>
    <w:rsid w:val="38652AF3"/>
    <w:rsid w:val="3A1D0152"/>
    <w:rsid w:val="3C7A4D71"/>
    <w:rsid w:val="3EC45B0A"/>
    <w:rsid w:val="40AE478B"/>
    <w:rsid w:val="477E0576"/>
    <w:rsid w:val="48060A90"/>
    <w:rsid w:val="48F157AC"/>
    <w:rsid w:val="4C7113FE"/>
    <w:rsid w:val="4CEF4835"/>
    <w:rsid w:val="4E3F68FB"/>
    <w:rsid w:val="4F0F3DB5"/>
    <w:rsid w:val="52FD1A6D"/>
    <w:rsid w:val="541128A1"/>
    <w:rsid w:val="55F4599D"/>
    <w:rsid w:val="57E412ED"/>
    <w:rsid w:val="5D3070D7"/>
    <w:rsid w:val="60EA5E41"/>
    <w:rsid w:val="628030DA"/>
    <w:rsid w:val="62DB4DC9"/>
    <w:rsid w:val="64EB26FF"/>
    <w:rsid w:val="64FB113D"/>
    <w:rsid w:val="657E2C91"/>
    <w:rsid w:val="68A5178F"/>
    <w:rsid w:val="69252A5B"/>
    <w:rsid w:val="6BFB052B"/>
    <w:rsid w:val="6C0D3DE9"/>
    <w:rsid w:val="6D605C5E"/>
    <w:rsid w:val="6E9853E6"/>
    <w:rsid w:val="6ED15C3A"/>
    <w:rsid w:val="6EF9357E"/>
    <w:rsid w:val="6F496ABE"/>
    <w:rsid w:val="6F7A0B23"/>
    <w:rsid w:val="723C35D0"/>
    <w:rsid w:val="73B72276"/>
    <w:rsid w:val="74062108"/>
    <w:rsid w:val="77463DE6"/>
    <w:rsid w:val="78CC19E9"/>
    <w:rsid w:val="791D4974"/>
    <w:rsid w:val="7C653912"/>
    <w:rsid w:val="7F6D4AB4"/>
    <w:rsid w:val="7FC0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9"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5">
    <w:name w:val="font81"/>
    <w:basedOn w:val="9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2965</Words>
  <Characters>3098</Characters>
  <Lines>0</Lines>
  <Paragraphs>0</Paragraphs>
  <TotalTime>5</TotalTime>
  <ScaleCrop>false</ScaleCrop>
  <LinksUpToDate>false</LinksUpToDate>
  <CharactersWithSpaces>3501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2023-02-14T05:45:00Z</dcterms:created>
  <dc:creator>Administrator</dc:creator>
  <cp:lastModifiedBy>何晓尔</cp:lastModifiedBy>
  <cp:lastPrinted>2023-09-08T08:43:00Z</cp:lastPrinted>
  <dcterms:modified xsi:type="dcterms:W3CDTF">2023-09-11T03:12:34Z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57D60DF3D4684515AE0660E6752E1B36_13</vt:lpwstr>
  </property>
</Properties>
</file>